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F1" w:rsidRDefault="0068698F" w:rsidP="00BA6627">
      <w:pPr>
        <w:pStyle w:val="Textebru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481330</wp:posOffset>
                </wp:positionV>
                <wp:extent cx="5083810" cy="1129665"/>
                <wp:effectExtent l="8255" t="5080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7" w:rsidRPr="00257B2C" w:rsidRDefault="00257B2C" w:rsidP="00257B2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lang w:val="fr-FR"/>
                              </w:rPr>
                            </w:pPr>
                            <w:r w:rsidRPr="00257B2C">
                              <w:rPr>
                                <w:rFonts w:ascii="Arial Black" w:hAnsi="Arial Black"/>
                                <w:sz w:val="28"/>
                                <w:lang w:val="fr-FR"/>
                              </w:rPr>
                              <w:t>AVIS D’ENQUÊTE PUBLIQUE</w:t>
                            </w:r>
                          </w:p>
                          <w:p w:rsidR="00257B2C" w:rsidRPr="00257B2C" w:rsidRDefault="00257B2C" w:rsidP="00257B2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lang w:val="fr-FR"/>
                              </w:rPr>
                            </w:pPr>
                            <w:r w:rsidRPr="00257B2C">
                              <w:rPr>
                                <w:rFonts w:ascii="Arial Black" w:hAnsi="Arial Black"/>
                                <w:sz w:val="28"/>
                                <w:lang w:val="fr-FR"/>
                              </w:rPr>
                              <w:t>Projet de Plan Urbain de Mobilité de l’Agglomération de Liège (PUM de Liège)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.9pt;margin-top:37.9pt;width:400.3pt;height:8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">
                <v:textbox>
                  <w:txbxContent>
                    <w:p w:rsidR="00BA6627" w:rsidRPr="00257B2C" w:rsidRDefault="00257B2C" w:rsidP="00257B2C">
                      <w:pPr>
                        <w:jc w:val="center"/>
                        <w:rPr>
                          <w:rFonts w:ascii="Arial Black" w:hAnsi="Arial Black"/>
                          <w:sz w:val="28"/>
                          <w:lang w:val="fr-FR"/>
                        </w:rPr>
                      </w:pPr>
                      <w:r w:rsidRPr="00257B2C">
                        <w:rPr>
                          <w:rFonts w:ascii="Arial Black" w:hAnsi="Arial Black"/>
                          <w:sz w:val="28"/>
                          <w:lang w:val="fr-FR"/>
                        </w:rPr>
                        <w:t>AVIS D’ENQUÊTE PUBLIQUE</w:t>
                      </w:r>
                    </w:p>
                    <w:p w:rsidR="00257B2C" w:rsidRPr="00257B2C" w:rsidRDefault="00257B2C" w:rsidP="00257B2C">
                      <w:pPr>
                        <w:jc w:val="center"/>
                        <w:rPr>
                          <w:rFonts w:ascii="Arial Black" w:hAnsi="Arial Black"/>
                          <w:sz w:val="28"/>
                          <w:lang w:val="fr-FR"/>
                        </w:rPr>
                      </w:pPr>
                      <w:r w:rsidRPr="00257B2C">
                        <w:rPr>
                          <w:rFonts w:ascii="Arial Black" w:hAnsi="Arial Black"/>
                          <w:sz w:val="28"/>
                          <w:lang w:val="fr-FR"/>
                        </w:rPr>
                        <w:t>Projet de Plan Urbain de Mobilité de l’Agglomération de Liège (PUM de Liège)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57150</wp:posOffset>
                </wp:positionV>
                <wp:extent cx="503047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7" w:rsidRPr="00257B2C" w:rsidRDefault="0068698F" w:rsidP="0068698F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COMMUNE </w:t>
                            </w:r>
                            <w:r w:rsidR="00BA6627" w:rsidRPr="00257B2C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DE LIEGE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7.9pt;margin-top:4.5pt;width:396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" stroked="f">
                <v:textbox>
                  <w:txbxContent>
                    <w:p w:rsidR="00BA6627" w:rsidRPr="00257B2C" w:rsidRDefault="0068698F" w:rsidP="0068698F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 xml:space="preserve">COMMUNE </w:t>
                      </w:r>
                      <w:r w:rsidR="00BA6627" w:rsidRPr="00257B2C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DE LIEGE</w:t>
                      </w:r>
                    </w:p>
                  </w:txbxContent>
                </v:textbox>
              </v:shape>
            </w:pict>
          </mc:Fallback>
        </mc:AlternateContent>
      </w:r>
      <w:r w:rsidR="00BA6627">
        <w:rPr>
          <w:noProof/>
          <w:lang w:eastAsia="fr-BE"/>
        </w:rPr>
        <w:drawing>
          <wp:inline distT="0" distB="0" distL="0" distR="0">
            <wp:extent cx="952500" cy="11813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9" cy="11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27" w:rsidRDefault="00BA6627" w:rsidP="00BA6627">
      <w:pPr>
        <w:pStyle w:val="Textebrut"/>
      </w:pPr>
    </w:p>
    <w:p w:rsidR="00BA6627" w:rsidRDefault="00BA6627" w:rsidP="00BA6627">
      <w:pPr>
        <w:rPr>
          <w:lang w:val="fr-FR"/>
        </w:rPr>
      </w:pPr>
    </w:p>
    <w:p w:rsidR="00BA6627" w:rsidRPr="00257B2C" w:rsidRDefault="00BA6627" w:rsidP="00BA6627">
      <w:pPr>
        <w:pStyle w:val="Textebrut"/>
        <w:rPr>
          <w:rFonts w:asciiTheme="minorHAnsi" w:hAnsiTheme="minorHAnsi"/>
          <w:sz w:val="20"/>
        </w:rPr>
      </w:pPr>
    </w:p>
    <w:p w:rsidR="00257B2C" w:rsidRPr="007118D6" w:rsidRDefault="00257B2C" w:rsidP="00577670">
      <w:pPr>
        <w:pStyle w:val="Textebrut"/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>Conformément à l’article 6 du Décret du 1</w:t>
      </w:r>
      <w:r w:rsidRPr="007118D6">
        <w:rPr>
          <w:rFonts w:asciiTheme="minorHAnsi" w:hAnsiTheme="minorHAnsi"/>
          <w:sz w:val="22"/>
          <w:vertAlign w:val="superscript"/>
        </w:rPr>
        <w:t>er</w:t>
      </w:r>
      <w:r w:rsidRPr="007118D6">
        <w:rPr>
          <w:rFonts w:asciiTheme="minorHAnsi" w:hAnsiTheme="minorHAnsi"/>
          <w:sz w:val="22"/>
        </w:rPr>
        <w:t xml:space="preserve"> avril 2004 relatif à la mobilité et l’accessibilité locales, </w:t>
      </w:r>
      <w:r w:rsidR="00DF5212" w:rsidRPr="007118D6">
        <w:rPr>
          <w:rFonts w:asciiTheme="minorHAnsi" w:hAnsiTheme="minorHAnsi"/>
          <w:sz w:val="22"/>
        </w:rPr>
        <w:t>une enquête publ</w:t>
      </w:r>
      <w:r w:rsidRPr="007118D6">
        <w:rPr>
          <w:rFonts w:asciiTheme="minorHAnsi" w:hAnsiTheme="minorHAnsi"/>
          <w:sz w:val="22"/>
        </w:rPr>
        <w:t>i</w:t>
      </w:r>
      <w:r w:rsidR="00DF5212" w:rsidRPr="007118D6">
        <w:rPr>
          <w:rFonts w:asciiTheme="minorHAnsi" w:hAnsiTheme="minorHAnsi"/>
          <w:sz w:val="22"/>
        </w:rPr>
        <w:t>q</w:t>
      </w:r>
      <w:r w:rsidRPr="007118D6">
        <w:rPr>
          <w:rFonts w:asciiTheme="minorHAnsi" w:hAnsiTheme="minorHAnsi"/>
          <w:sz w:val="22"/>
        </w:rPr>
        <w:t xml:space="preserve">ue relative au projet de Plan Urbain de Mobilité de l’agglomération de Liège (PUM de Liège) </w:t>
      </w:r>
      <w:r w:rsidR="00DF5212" w:rsidRPr="007118D6">
        <w:rPr>
          <w:rFonts w:asciiTheme="minorHAnsi" w:hAnsiTheme="minorHAnsi"/>
          <w:sz w:val="22"/>
        </w:rPr>
        <w:t>est organisée sur le territoire de l’arrondissement de Liège (24 communes</w:t>
      </w:r>
      <w:r w:rsidR="00032F0C">
        <w:rPr>
          <w:rFonts w:asciiTheme="minorHAnsi" w:hAnsiTheme="minorHAnsi"/>
          <w:sz w:val="22"/>
        </w:rPr>
        <w:t>, conformément à l’arrêté du Gouvernement wallon du 13 mai 2004 fixant le périmètre des zones PUM</w:t>
      </w:r>
      <w:r w:rsidR="00DF5212" w:rsidRPr="007118D6">
        <w:rPr>
          <w:rFonts w:asciiTheme="minorHAnsi" w:hAnsiTheme="minorHAnsi"/>
          <w:sz w:val="22"/>
        </w:rPr>
        <w:t>).</w:t>
      </w:r>
    </w:p>
    <w:p w:rsidR="00DF5212" w:rsidRPr="007118D6" w:rsidRDefault="00DF5212" w:rsidP="00577670">
      <w:pPr>
        <w:pStyle w:val="Textebrut"/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>L’autorité compétente pour adopter le PUM de Liège est le Gouvernement wallon.</w:t>
      </w:r>
    </w:p>
    <w:p w:rsidR="00DF5212" w:rsidRPr="007118D6" w:rsidRDefault="00DF5212" w:rsidP="00577670">
      <w:pPr>
        <w:pStyle w:val="Textebrut"/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>Le projet de PUM de Liège fait l’objet d’un Rapport sur les Incidences Environnementales (RIE)</w:t>
      </w:r>
      <w:r w:rsidR="00603D57">
        <w:rPr>
          <w:rFonts w:asciiTheme="minorHAnsi" w:hAnsiTheme="minorHAnsi"/>
          <w:sz w:val="22"/>
        </w:rPr>
        <w:t>.</w:t>
      </w:r>
    </w:p>
    <w:p w:rsidR="00DF5212" w:rsidRPr="007118D6" w:rsidRDefault="00DF5212" w:rsidP="00577670">
      <w:pPr>
        <w:pStyle w:val="Textebrut"/>
        <w:rPr>
          <w:rFonts w:asciiTheme="minorHAnsi" w:hAnsiTheme="minorHAnsi"/>
          <w:sz w:val="22"/>
        </w:rPr>
      </w:pPr>
    </w:p>
    <w:p w:rsidR="00DF5212" w:rsidRPr="007118D6" w:rsidRDefault="00DF5212" w:rsidP="00577670">
      <w:pPr>
        <w:pStyle w:val="Textebrut"/>
        <w:rPr>
          <w:rFonts w:asciiTheme="minorHAnsi" w:hAnsiTheme="minorHAnsi"/>
          <w:b/>
          <w:smallCaps/>
          <w:sz w:val="24"/>
        </w:rPr>
      </w:pPr>
      <w:r w:rsidRPr="007118D6">
        <w:rPr>
          <w:rFonts w:asciiTheme="minorHAnsi" w:hAnsiTheme="minorHAnsi"/>
          <w:b/>
          <w:smallCaps/>
          <w:sz w:val="24"/>
        </w:rPr>
        <w:t>Durée de l’enquête publique</w:t>
      </w:r>
    </w:p>
    <w:p w:rsidR="00DF5212" w:rsidRPr="007118D6" w:rsidRDefault="00DF5212" w:rsidP="00577670">
      <w:pPr>
        <w:pStyle w:val="Textebrut"/>
        <w:rPr>
          <w:rFonts w:asciiTheme="minorHAnsi" w:hAnsiTheme="minorHAnsi"/>
          <w:sz w:val="22"/>
        </w:rPr>
      </w:pPr>
      <w:r w:rsidRPr="00264AA8">
        <w:rPr>
          <w:rFonts w:asciiTheme="minorHAnsi" w:hAnsiTheme="minorHAnsi"/>
          <w:b/>
          <w:sz w:val="22"/>
        </w:rPr>
        <w:t>L’enquête se déroule du lundi 12 novembre 2018 au lundi 7 janvier 2019</w:t>
      </w:r>
      <w:r w:rsidRPr="007118D6">
        <w:rPr>
          <w:rFonts w:asciiTheme="minorHAnsi" w:hAnsiTheme="minorHAnsi"/>
          <w:sz w:val="22"/>
        </w:rPr>
        <w:t>, avec suspension du 24 décembre au 2 janvier inclus.</w:t>
      </w:r>
    </w:p>
    <w:p w:rsidR="00DF5212" w:rsidRPr="007118D6" w:rsidRDefault="00DF5212" w:rsidP="00577670">
      <w:pPr>
        <w:pStyle w:val="Textebrut"/>
        <w:rPr>
          <w:rFonts w:asciiTheme="minorHAnsi" w:hAnsiTheme="minorHAnsi"/>
          <w:sz w:val="22"/>
        </w:rPr>
      </w:pPr>
    </w:p>
    <w:p w:rsidR="00DF5212" w:rsidRPr="007118D6" w:rsidRDefault="00DF5212" w:rsidP="00577670">
      <w:pPr>
        <w:pStyle w:val="Textebrut"/>
        <w:rPr>
          <w:rFonts w:asciiTheme="minorHAnsi" w:hAnsiTheme="minorHAnsi"/>
          <w:b/>
          <w:smallCaps/>
          <w:sz w:val="24"/>
        </w:rPr>
      </w:pPr>
      <w:r w:rsidRPr="007118D6">
        <w:rPr>
          <w:rFonts w:asciiTheme="minorHAnsi" w:hAnsiTheme="minorHAnsi"/>
          <w:b/>
          <w:smallCaps/>
          <w:sz w:val="24"/>
        </w:rPr>
        <w:t>Consultation du dossier</w:t>
      </w:r>
    </w:p>
    <w:p w:rsidR="00DF5212" w:rsidRDefault="00DF5212" w:rsidP="00577670">
      <w:pPr>
        <w:pStyle w:val="Textebrut"/>
        <w:rPr>
          <w:rFonts w:asciiTheme="minorHAnsi" w:hAnsiTheme="minorHAnsi"/>
          <w:sz w:val="20"/>
        </w:rPr>
      </w:pPr>
      <w:r w:rsidRPr="007118D6">
        <w:rPr>
          <w:rFonts w:asciiTheme="minorHAnsi" w:hAnsiTheme="minorHAnsi"/>
          <w:sz w:val="22"/>
        </w:rPr>
        <w:t>Le dossier soumis à l’enquête publique peut être consulté selon les modalités suivantes :</w:t>
      </w:r>
    </w:p>
    <w:p w:rsidR="002F1358" w:rsidRPr="002F1358" w:rsidRDefault="002F1358" w:rsidP="00577670">
      <w:pPr>
        <w:pStyle w:val="Textebrut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À </w:t>
      </w:r>
      <w:r w:rsidR="00DF5212" w:rsidRPr="002F1358">
        <w:rPr>
          <w:rFonts w:asciiTheme="minorHAnsi" w:hAnsiTheme="minorHAnsi"/>
          <w:sz w:val="22"/>
        </w:rPr>
        <w:t>l’Espace Wall</w:t>
      </w:r>
      <w:r w:rsidR="00AD7E79" w:rsidRPr="002F1358">
        <w:rPr>
          <w:rFonts w:asciiTheme="minorHAnsi" w:hAnsiTheme="minorHAnsi"/>
          <w:sz w:val="22"/>
        </w:rPr>
        <w:t xml:space="preserve">onie de Liège, </w:t>
      </w:r>
      <w:r w:rsidR="00156680" w:rsidRPr="002F1358">
        <w:rPr>
          <w:rFonts w:asciiTheme="minorHAnsi" w:hAnsiTheme="minorHAnsi"/>
          <w:sz w:val="22"/>
        </w:rPr>
        <w:t>8</w:t>
      </w:r>
      <w:r w:rsidR="00AD7E79" w:rsidRPr="002F1358">
        <w:rPr>
          <w:rFonts w:asciiTheme="minorHAnsi" w:hAnsiTheme="minorHAnsi"/>
          <w:sz w:val="22"/>
        </w:rPr>
        <w:t>6</w:t>
      </w:r>
      <w:r w:rsidR="00156680" w:rsidRPr="002F1358">
        <w:rPr>
          <w:rFonts w:asciiTheme="minorHAnsi" w:hAnsiTheme="minorHAnsi"/>
          <w:sz w:val="22"/>
        </w:rPr>
        <w:t xml:space="preserve"> place St-Miche</w:t>
      </w:r>
      <w:r w:rsidR="00DF5212" w:rsidRPr="002F1358">
        <w:rPr>
          <w:rFonts w:asciiTheme="minorHAnsi" w:hAnsiTheme="minorHAnsi"/>
          <w:sz w:val="22"/>
        </w:rPr>
        <w:t>l, 4000 Liège, les lundi</w:t>
      </w:r>
      <w:r w:rsidR="00156680" w:rsidRPr="002F1358">
        <w:rPr>
          <w:rFonts w:asciiTheme="minorHAnsi" w:hAnsiTheme="minorHAnsi"/>
          <w:sz w:val="22"/>
        </w:rPr>
        <w:t>s</w:t>
      </w:r>
      <w:r w:rsidR="00DF5212" w:rsidRPr="002F1358">
        <w:rPr>
          <w:rFonts w:asciiTheme="minorHAnsi" w:hAnsiTheme="minorHAnsi"/>
          <w:sz w:val="22"/>
        </w:rPr>
        <w:t xml:space="preserve"> et jeudi</w:t>
      </w:r>
      <w:r w:rsidR="00156680" w:rsidRPr="002F1358">
        <w:rPr>
          <w:rFonts w:asciiTheme="minorHAnsi" w:hAnsiTheme="minorHAnsi"/>
          <w:sz w:val="22"/>
        </w:rPr>
        <w:t>s</w:t>
      </w:r>
      <w:r w:rsidR="00DF5212" w:rsidRPr="002F1358">
        <w:rPr>
          <w:rFonts w:asciiTheme="minorHAnsi" w:hAnsiTheme="minorHAnsi"/>
          <w:sz w:val="22"/>
        </w:rPr>
        <w:t xml:space="preserve"> de 9h00 à 17h00</w:t>
      </w:r>
      <w:r w:rsidR="00156680" w:rsidRPr="002F1358">
        <w:rPr>
          <w:rFonts w:asciiTheme="minorHAnsi" w:hAnsiTheme="minorHAnsi"/>
          <w:sz w:val="22"/>
        </w:rPr>
        <w:t xml:space="preserve"> (le</w:t>
      </w:r>
      <w:r w:rsidR="00E9394B">
        <w:rPr>
          <w:rFonts w:asciiTheme="minorHAnsi" w:hAnsiTheme="minorHAnsi"/>
          <w:sz w:val="22"/>
        </w:rPr>
        <w:t xml:space="preserve"> jeudi 29 </w:t>
      </w:r>
      <w:r w:rsidR="00156680" w:rsidRPr="007118D6">
        <w:rPr>
          <w:rFonts w:asciiTheme="minorHAnsi" w:hAnsiTheme="minorHAnsi"/>
          <w:sz w:val="22"/>
        </w:rPr>
        <w:t>novembre, jusque 20h00</w:t>
      </w:r>
      <w:r w:rsidR="00E73079">
        <w:rPr>
          <w:rFonts w:asciiTheme="minorHAnsi" w:hAnsiTheme="minorHAnsi"/>
          <w:sz w:val="22"/>
        </w:rPr>
        <w:t xml:space="preserve"> – fermé le jeudi 15 novembre</w:t>
      </w:r>
      <w:r w:rsidR="00156680" w:rsidRPr="007118D6">
        <w:rPr>
          <w:rFonts w:asciiTheme="minorHAnsi" w:hAnsiTheme="minorHAnsi"/>
          <w:sz w:val="22"/>
        </w:rPr>
        <w:t>)</w:t>
      </w:r>
      <w:r w:rsidR="00AD7E79">
        <w:rPr>
          <w:rFonts w:asciiTheme="minorHAnsi" w:hAnsiTheme="minorHAnsi"/>
          <w:sz w:val="22"/>
        </w:rPr>
        <w:t xml:space="preserve">. Des explications verbales peuvent y être obtenues au n° </w:t>
      </w:r>
      <w:r w:rsidR="00AD7E79" w:rsidRPr="00822C87">
        <w:rPr>
          <w:rFonts w:asciiTheme="minorHAnsi" w:hAnsiTheme="minorHAnsi"/>
          <w:sz w:val="22"/>
        </w:rPr>
        <w:t xml:space="preserve">04 </w:t>
      </w:r>
      <w:r w:rsidRPr="00822C87">
        <w:rPr>
          <w:rFonts w:asciiTheme="minorHAnsi" w:hAnsiTheme="minorHAnsi"/>
          <w:sz w:val="22"/>
        </w:rPr>
        <w:t>250 93</w:t>
      </w:r>
      <w:r>
        <w:rPr>
          <w:rFonts w:asciiTheme="minorHAnsi" w:hAnsiTheme="minorHAnsi"/>
          <w:sz w:val="22"/>
        </w:rPr>
        <w:t xml:space="preserve"> </w:t>
      </w:r>
      <w:r w:rsidR="00577670">
        <w:rPr>
          <w:rFonts w:asciiTheme="minorHAnsi" w:hAnsiTheme="minorHAnsi"/>
          <w:sz w:val="22"/>
        </w:rPr>
        <w:t>26 ;</w:t>
      </w:r>
    </w:p>
    <w:p w:rsidR="00156680" w:rsidRPr="00577670" w:rsidRDefault="00EE7110" w:rsidP="00577670">
      <w:pPr>
        <w:pStyle w:val="Textebrut"/>
        <w:numPr>
          <w:ilvl w:val="0"/>
          <w:numId w:val="2"/>
        </w:numPr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>À l’adresse suivante </w:t>
      </w:r>
      <w:r w:rsidRPr="00577670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8F109E" w:rsidRPr="00577670">
          <w:rPr>
            <w:rStyle w:val="Lienhypertexte"/>
            <w:rFonts w:ascii="Calibri" w:hAnsi="Calibri"/>
            <w:color w:val="auto"/>
            <w:sz w:val="22"/>
            <w:szCs w:val="22"/>
          </w:rPr>
          <w:t>http://mobilite.wallonie.be/PUM-Liege</w:t>
        </w:r>
      </w:hyperlink>
      <w:r w:rsidR="008F109E" w:rsidRPr="00577670">
        <w:rPr>
          <w:rFonts w:ascii="Calibri" w:hAnsi="Calibri"/>
          <w:sz w:val="24"/>
          <w:szCs w:val="22"/>
        </w:rPr>
        <w:t xml:space="preserve"> </w:t>
      </w:r>
      <w:r w:rsidR="00577670" w:rsidRPr="00577670">
        <w:rPr>
          <w:rFonts w:ascii="Calibri" w:hAnsi="Calibri"/>
          <w:sz w:val="24"/>
          <w:szCs w:val="22"/>
        </w:rPr>
        <w:t>;</w:t>
      </w:r>
    </w:p>
    <w:p w:rsidR="00577670" w:rsidRPr="0068698F" w:rsidRDefault="00577670" w:rsidP="00577670">
      <w:pPr>
        <w:pStyle w:val="Sansinterligne"/>
        <w:numPr>
          <w:ilvl w:val="0"/>
          <w:numId w:val="2"/>
        </w:numPr>
        <w:rPr>
          <w:rFonts w:cs="Arial"/>
        </w:rPr>
      </w:pPr>
      <w:r>
        <w:rPr>
          <w:rFonts w:cs="Arial"/>
        </w:rPr>
        <w:t>A</w:t>
      </w:r>
      <w:r w:rsidRPr="0068698F">
        <w:rPr>
          <w:rFonts w:cs="Arial"/>
        </w:rPr>
        <w:t>u Service des Permis d'urbanisme, La Batte, 10, 4ème étage à 4000 LIEGE, le lundi et le vendredi de 9 à 12h, le mercredi de 14 à 17h ;</w:t>
      </w:r>
    </w:p>
    <w:p w:rsidR="00577670" w:rsidRPr="0068698F" w:rsidRDefault="00577670" w:rsidP="00577670">
      <w:pPr>
        <w:pStyle w:val="Sansinterligne"/>
        <w:numPr>
          <w:ilvl w:val="0"/>
          <w:numId w:val="2"/>
        </w:numPr>
        <w:rPr>
          <w:lang w:val="fr-FR"/>
        </w:rPr>
      </w:pPr>
      <w:r>
        <w:rPr>
          <w:rFonts w:cs="Arial"/>
        </w:rPr>
        <w:t>A</w:t>
      </w:r>
      <w:r w:rsidRPr="0068698F">
        <w:rPr>
          <w:rFonts w:cs="Arial"/>
        </w:rPr>
        <w:t xml:space="preserve"> la Maison de l'Habitat, rue Léopold 37 à 4000 LIEGE, le jeudi de 16 à 20h, </w:t>
      </w:r>
      <w:r w:rsidRPr="00577670">
        <w:rPr>
          <w:rFonts w:cs="Arial"/>
          <w:u w:val="single"/>
        </w:rPr>
        <w:t>sur rendez-vous uniquement</w:t>
      </w:r>
      <w:r w:rsidRPr="0068698F">
        <w:rPr>
          <w:rFonts w:cs="Arial"/>
        </w:rPr>
        <w:t xml:space="preserve">, pris au plus tard 24 heures à l’avance auprès de M. </w:t>
      </w:r>
      <w:r>
        <w:rPr>
          <w:rFonts w:cs="Arial"/>
        </w:rPr>
        <w:t>Michel DUC</w:t>
      </w:r>
      <w:r w:rsidR="001E3689">
        <w:rPr>
          <w:rFonts w:cs="Arial"/>
        </w:rPr>
        <w:t>, attaché spécifique -</w:t>
      </w:r>
      <w:bookmarkStart w:id="0" w:name="_GoBack"/>
      <w:bookmarkEnd w:id="0"/>
      <w:r w:rsidRPr="0068698F">
        <w:rPr>
          <w:rFonts w:cs="Arial"/>
        </w:rPr>
        <w:t xml:space="preserve"> </w:t>
      </w:r>
      <w:proofErr w:type="spellStart"/>
      <w:r>
        <w:rPr>
          <w:rFonts w:cs="Arial"/>
        </w:rPr>
        <w:t>géomaticien</w:t>
      </w:r>
      <w:proofErr w:type="spellEnd"/>
      <w:r w:rsidR="007661B8">
        <w:rPr>
          <w:rFonts w:cs="Arial"/>
        </w:rPr>
        <w:t xml:space="preserve"> urbaniste</w:t>
      </w:r>
      <w:r w:rsidRPr="0068698F">
        <w:rPr>
          <w:rFonts w:cs="Arial"/>
        </w:rPr>
        <w:t>, par téléphone (04</w:t>
      </w:r>
      <w:r>
        <w:rPr>
          <w:rFonts w:cs="Arial"/>
        </w:rPr>
        <w:t xml:space="preserve"> </w:t>
      </w:r>
      <w:r w:rsidRPr="0068698F">
        <w:rPr>
          <w:rFonts w:cs="Arial"/>
        </w:rPr>
        <w:t>221 90 6</w:t>
      </w:r>
      <w:r>
        <w:rPr>
          <w:rFonts w:cs="Arial"/>
        </w:rPr>
        <w:t>1</w:t>
      </w:r>
      <w:r w:rsidRPr="0068698F">
        <w:rPr>
          <w:rFonts w:cs="Arial"/>
        </w:rPr>
        <w:t>) ou par courriel (</w:t>
      </w:r>
      <w:r>
        <w:rPr>
          <w:rFonts w:cs="Arial"/>
        </w:rPr>
        <w:t>michel.duc@liege.be).</w:t>
      </w:r>
    </w:p>
    <w:p w:rsidR="00577670" w:rsidRDefault="00693345" w:rsidP="00577670">
      <w:pPr>
        <w:pStyle w:val="Textebrut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8F109E" w:rsidRPr="007118D6" w:rsidRDefault="008F109E" w:rsidP="00577670">
      <w:pPr>
        <w:pStyle w:val="Textebrut"/>
        <w:rPr>
          <w:rFonts w:asciiTheme="minorHAnsi" w:hAnsiTheme="minorHAnsi"/>
          <w:b/>
          <w:smallCaps/>
          <w:sz w:val="22"/>
        </w:rPr>
      </w:pPr>
      <w:r w:rsidRPr="007118D6">
        <w:rPr>
          <w:rFonts w:asciiTheme="minorHAnsi" w:hAnsiTheme="minorHAnsi"/>
          <w:b/>
          <w:smallCaps/>
          <w:sz w:val="22"/>
        </w:rPr>
        <w:t>Réclamations et observations</w:t>
      </w:r>
    </w:p>
    <w:p w:rsidR="008F109E" w:rsidRPr="007118D6" w:rsidRDefault="008F109E" w:rsidP="00577670">
      <w:pPr>
        <w:pStyle w:val="Textebrut"/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 xml:space="preserve">Les observations et réclamations écrites peuvent être transmises selon les modalités suivantes : </w:t>
      </w:r>
    </w:p>
    <w:p w:rsidR="008F109E" w:rsidRPr="00577670" w:rsidRDefault="008F109E" w:rsidP="00577670">
      <w:pPr>
        <w:pStyle w:val="Textebrut"/>
        <w:numPr>
          <w:ilvl w:val="0"/>
          <w:numId w:val="3"/>
        </w:numPr>
        <w:rPr>
          <w:rFonts w:ascii="Calibri" w:hAnsi="Calibri"/>
          <w:sz w:val="24"/>
          <w:szCs w:val="22"/>
        </w:rPr>
      </w:pPr>
      <w:r w:rsidRPr="007118D6">
        <w:rPr>
          <w:rFonts w:asciiTheme="minorHAnsi" w:hAnsiTheme="minorHAnsi"/>
          <w:sz w:val="22"/>
        </w:rPr>
        <w:t xml:space="preserve">Encodées via l’interface spécifique disponible à </w:t>
      </w:r>
      <w:r w:rsidRPr="00577670">
        <w:rPr>
          <w:rFonts w:asciiTheme="minorHAnsi" w:hAnsiTheme="minorHAnsi"/>
          <w:sz w:val="22"/>
        </w:rPr>
        <w:t xml:space="preserve">l’adresse </w:t>
      </w:r>
      <w:hyperlink r:id="rId8" w:history="1">
        <w:r w:rsidRPr="00577670">
          <w:rPr>
            <w:rStyle w:val="Lienhypertexte"/>
            <w:rFonts w:ascii="Calibri" w:hAnsi="Calibri"/>
            <w:color w:val="auto"/>
            <w:sz w:val="22"/>
            <w:szCs w:val="22"/>
          </w:rPr>
          <w:t>http://mobilite.wallonie.be/PUM-Liege</w:t>
        </w:r>
      </w:hyperlink>
    </w:p>
    <w:p w:rsidR="008F109E" w:rsidRPr="00577670" w:rsidRDefault="000F25D5" w:rsidP="00577670">
      <w:pPr>
        <w:pStyle w:val="Textebrut"/>
        <w:numPr>
          <w:ilvl w:val="0"/>
          <w:numId w:val="3"/>
        </w:numPr>
        <w:rPr>
          <w:rFonts w:ascii="Calibri" w:hAnsi="Calibri"/>
          <w:sz w:val="24"/>
          <w:szCs w:val="22"/>
        </w:rPr>
      </w:pPr>
      <w:r w:rsidRPr="00577670">
        <w:rPr>
          <w:rFonts w:asciiTheme="minorHAnsi" w:hAnsiTheme="minorHAnsi"/>
          <w:sz w:val="22"/>
        </w:rPr>
        <w:t>Envoyées p</w:t>
      </w:r>
      <w:r w:rsidR="008F109E" w:rsidRPr="00577670">
        <w:rPr>
          <w:rFonts w:asciiTheme="minorHAnsi" w:hAnsiTheme="minorHAnsi"/>
          <w:sz w:val="22"/>
        </w:rPr>
        <w:t xml:space="preserve">ar courrier électronique, daté et identifié sous peine de nullité, adressé à </w:t>
      </w:r>
      <w:hyperlink r:id="rId9" w:history="1">
        <w:r w:rsidR="008F109E" w:rsidRPr="00577670">
          <w:rPr>
            <w:rStyle w:val="Lienhypertexte"/>
            <w:rFonts w:asciiTheme="minorHAnsi" w:hAnsiTheme="minorHAnsi"/>
            <w:color w:val="auto"/>
            <w:sz w:val="22"/>
          </w:rPr>
          <w:t>pum.liege@spw.wallonie.be</w:t>
        </w:r>
      </w:hyperlink>
    </w:p>
    <w:p w:rsidR="008F109E" w:rsidRPr="00AD7E79" w:rsidRDefault="000F25D5" w:rsidP="00577670">
      <w:pPr>
        <w:pStyle w:val="Textebru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D7E79">
        <w:rPr>
          <w:rFonts w:ascii="Calibri" w:hAnsi="Calibri"/>
          <w:sz w:val="22"/>
          <w:szCs w:val="22"/>
        </w:rPr>
        <w:t>Envoyées p</w:t>
      </w:r>
      <w:r w:rsidR="008F109E" w:rsidRPr="00AD7E79">
        <w:rPr>
          <w:rFonts w:ascii="Calibri" w:hAnsi="Calibri"/>
          <w:sz w:val="22"/>
          <w:szCs w:val="22"/>
        </w:rPr>
        <w:t>ar courrier postal,</w:t>
      </w:r>
      <w:r w:rsidR="00C73ADA" w:rsidRPr="00AD7E79">
        <w:rPr>
          <w:rFonts w:ascii="Calibri" w:hAnsi="Calibri"/>
          <w:sz w:val="22"/>
          <w:szCs w:val="22"/>
        </w:rPr>
        <w:t xml:space="preserve"> </w:t>
      </w:r>
      <w:r w:rsidR="008F109E" w:rsidRPr="00AD7E79">
        <w:rPr>
          <w:rFonts w:ascii="Calibri" w:hAnsi="Calibri"/>
          <w:sz w:val="22"/>
          <w:szCs w:val="22"/>
        </w:rPr>
        <w:t xml:space="preserve">daté et identifié sous peine de nullité, adressé à </w:t>
      </w:r>
    </w:p>
    <w:p w:rsidR="008F109E" w:rsidRPr="00AD7E79" w:rsidRDefault="00DD61F1" w:rsidP="00577670">
      <w:pPr>
        <w:pStyle w:val="Textebrut"/>
        <w:ind w:left="2160"/>
        <w:rPr>
          <w:rFonts w:ascii="Calibri" w:hAnsi="Calibri"/>
          <w:sz w:val="22"/>
          <w:szCs w:val="22"/>
        </w:rPr>
      </w:pPr>
      <w:r w:rsidRPr="00AD7E79">
        <w:rPr>
          <w:rFonts w:ascii="Calibri" w:hAnsi="Calibri"/>
          <w:sz w:val="22"/>
          <w:szCs w:val="22"/>
        </w:rPr>
        <w:t xml:space="preserve">PUM de Liège </w:t>
      </w:r>
    </w:p>
    <w:p w:rsidR="00DD61F1" w:rsidRPr="00AD7E79" w:rsidRDefault="00DD61F1" w:rsidP="00577670">
      <w:pPr>
        <w:pStyle w:val="Textebrut"/>
        <w:ind w:left="2160"/>
        <w:rPr>
          <w:rFonts w:ascii="Calibri" w:hAnsi="Calibri"/>
          <w:sz w:val="22"/>
          <w:szCs w:val="22"/>
        </w:rPr>
      </w:pPr>
      <w:r w:rsidRPr="00AD7E79">
        <w:rPr>
          <w:rFonts w:ascii="Calibri" w:hAnsi="Calibri"/>
          <w:sz w:val="22"/>
          <w:szCs w:val="22"/>
        </w:rPr>
        <w:t>SPW – DO211 – Direction de la planification de la mobilité</w:t>
      </w:r>
    </w:p>
    <w:p w:rsidR="00DD61F1" w:rsidRPr="00AD7E79" w:rsidRDefault="00DD61F1" w:rsidP="00577670">
      <w:pPr>
        <w:pStyle w:val="Textebrut"/>
        <w:ind w:left="2160"/>
        <w:rPr>
          <w:rFonts w:ascii="Calibri" w:hAnsi="Calibri"/>
          <w:sz w:val="22"/>
          <w:szCs w:val="22"/>
        </w:rPr>
      </w:pPr>
      <w:r w:rsidRPr="00AD7E79">
        <w:rPr>
          <w:rFonts w:ascii="Calibri" w:hAnsi="Calibri"/>
          <w:sz w:val="22"/>
          <w:szCs w:val="22"/>
        </w:rPr>
        <w:t xml:space="preserve">8 Boulevard du Nord – 5000  </w:t>
      </w:r>
      <w:r w:rsidRPr="00AD7E79">
        <w:rPr>
          <w:rFonts w:ascii="Calibri" w:hAnsi="Calibri"/>
          <w:smallCaps/>
          <w:sz w:val="22"/>
          <w:szCs w:val="22"/>
        </w:rPr>
        <w:t>Namur</w:t>
      </w:r>
    </w:p>
    <w:p w:rsidR="008F109E" w:rsidRPr="007118D6" w:rsidRDefault="008F109E" w:rsidP="00577670">
      <w:pPr>
        <w:pStyle w:val="Textebrut"/>
        <w:rPr>
          <w:rFonts w:asciiTheme="minorHAnsi" w:hAnsiTheme="minorHAnsi"/>
          <w:sz w:val="22"/>
        </w:rPr>
      </w:pPr>
    </w:p>
    <w:p w:rsidR="008F109E" w:rsidRPr="007118D6" w:rsidRDefault="00D72A38" w:rsidP="00577670">
      <w:pPr>
        <w:pStyle w:val="Textebrut"/>
        <w:rPr>
          <w:rFonts w:asciiTheme="minorHAnsi" w:hAnsiTheme="minorHAnsi"/>
          <w:b/>
          <w:smallCaps/>
          <w:sz w:val="22"/>
        </w:rPr>
      </w:pPr>
      <w:r w:rsidRPr="007118D6">
        <w:rPr>
          <w:rFonts w:asciiTheme="minorHAnsi" w:hAnsiTheme="minorHAnsi"/>
          <w:b/>
          <w:smallCaps/>
          <w:sz w:val="22"/>
        </w:rPr>
        <w:t>Séances d’information</w:t>
      </w:r>
    </w:p>
    <w:p w:rsidR="00D72A38" w:rsidRPr="007118D6" w:rsidRDefault="00D72A38" w:rsidP="00577670">
      <w:pPr>
        <w:pStyle w:val="Textebrut"/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>Trois séances d’</w:t>
      </w:r>
      <w:r w:rsidR="00032F0C">
        <w:rPr>
          <w:rFonts w:asciiTheme="minorHAnsi" w:hAnsiTheme="minorHAnsi"/>
          <w:sz w:val="22"/>
        </w:rPr>
        <w:t>information à l’attention de la population</w:t>
      </w:r>
      <w:r w:rsidRPr="007118D6">
        <w:rPr>
          <w:rFonts w:asciiTheme="minorHAnsi" w:hAnsiTheme="minorHAnsi"/>
          <w:sz w:val="22"/>
        </w:rPr>
        <w:t xml:space="preserve"> sont prévues :</w:t>
      </w:r>
    </w:p>
    <w:p w:rsidR="007118D6" w:rsidRPr="007118D6" w:rsidRDefault="007118D6" w:rsidP="00577670">
      <w:pPr>
        <w:pStyle w:val="Textebrut"/>
        <w:rPr>
          <w:rFonts w:asciiTheme="minorHAnsi" w:hAnsiTheme="minorHAnsi"/>
          <w:sz w:val="22"/>
        </w:rPr>
      </w:pPr>
    </w:p>
    <w:p w:rsidR="00D72A38" w:rsidRPr="007118D6" w:rsidRDefault="00D72A38" w:rsidP="00577670">
      <w:pPr>
        <w:pStyle w:val="Textebrut"/>
        <w:numPr>
          <w:ilvl w:val="0"/>
          <w:numId w:val="4"/>
        </w:numPr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 xml:space="preserve">Le </w:t>
      </w:r>
      <w:r w:rsidR="007118D6" w:rsidRPr="007118D6">
        <w:rPr>
          <w:rFonts w:asciiTheme="minorHAnsi" w:hAnsiTheme="minorHAnsi"/>
          <w:sz w:val="22"/>
        </w:rPr>
        <w:t>mar</w:t>
      </w:r>
      <w:r w:rsidRPr="007118D6">
        <w:rPr>
          <w:rFonts w:asciiTheme="minorHAnsi" w:hAnsiTheme="minorHAnsi"/>
          <w:sz w:val="22"/>
        </w:rPr>
        <w:t xml:space="preserve">di </w:t>
      </w:r>
      <w:r w:rsidR="007118D6" w:rsidRPr="007118D6">
        <w:rPr>
          <w:rFonts w:asciiTheme="minorHAnsi" w:hAnsiTheme="minorHAnsi"/>
          <w:sz w:val="22"/>
        </w:rPr>
        <w:t xml:space="preserve">20 </w:t>
      </w:r>
      <w:r w:rsidRPr="007118D6">
        <w:rPr>
          <w:rFonts w:asciiTheme="minorHAnsi" w:hAnsiTheme="minorHAnsi"/>
          <w:sz w:val="22"/>
        </w:rPr>
        <w:t xml:space="preserve">novembre 2018 à 18h00 à l’ancienne </w:t>
      </w:r>
      <w:r w:rsidRPr="007118D6">
        <w:rPr>
          <w:rFonts w:asciiTheme="minorHAnsi" w:hAnsiTheme="minorHAnsi"/>
          <w:b/>
          <w:sz w:val="22"/>
        </w:rPr>
        <w:t xml:space="preserve">caserne de </w:t>
      </w:r>
      <w:proofErr w:type="spellStart"/>
      <w:r w:rsidRPr="007118D6">
        <w:rPr>
          <w:rFonts w:asciiTheme="minorHAnsi" w:hAnsiTheme="minorHAnsi"/>
          <w:b/>
          <w:sz w:val="22"/>
        </w:rPr>
        <w:t>Saive</w:t>
      </w:r>
      <w:proofErr w:type="spellEnd"/>
      <w:r w:rsidRPr="007118D6">
        <w:rPr>
          <w:rFonts w:asciiTheme="minorHAnsi" w:hAnsiTheme="minorHAnsi"/>
          <w:sz w:val="22"/>
        </w:rPr>
        <w:t xml:space="preserve">, Esplanade De </w:t>
      </w:r>
      <w:proofErr w:type="spellStart"/>
      <w:r w:rsidRPr="007118D6">
        <w:rPr>
          <w:rFonts w:asciiTheme="minorHAnsi" w:hAnsiTheme="minorHAnsi"/>
          <w:sz w:val="22"/>
        </w:rPr>
        <w:t>Cuyper-Beniest</w:t>
      </w:r>
      <w:proofErr w:type="spellEnd"/>
      <w:r w:rsidRPr="007118D6">
        <w:rPr>
          <w:rFonts w:asciiTheme="minorHAnsi" w:hAnsiTheme="minorHAnsi"/>
          <w:sz w:val="22"/>
        </w:rPr>
        <w:t xml:space="preserve"> 5/0131</w:t>
      </w:r>
      <w:r w:rsidR="007118D6" w:rsidRPr="007118D6">
        <w:rPr>
          <w:rFonts w:asciiTheme="minorHAnsi" w:hAnsiTheme="minorHAnsi"/>
          <w:sz w:val="22"/>
        </w:rPr>
        <w:t xml:space="preserve"> à</w:t>
      </w:r>
      <w:r w:rsidRPr="007118D6">
        <w:rPr>
          <w:rFonts w:asciiTheme="minorHAnsi" w:hAnsiTheme="minorHAnsi"/>
          <w:sz w:val="22"/>
        </w:rPr>
        <w:t xml:space="preserve"> 4671 </w:t>
      </w:r>
      <w:proofErr w:type="spellStart"/>
      <w:r w:rsidRPr="002F1358">
        <w:rPr>
          <w:rFonts w:asciiTheme="minorHAnsi" w:hAnsiTheme="minorHAnsi"/>
          <w:smallCaps/>
          <w:sz w:val="22"/>
        </w:rPr>
        <w:t>Saive</w:t>
      </w:r>
      <w:proofErr w:type="spellEnd"/>
      <w:r w:rsidRPr="007118D6">
        <w:rPr>
          <w:rFonts w:asciiTheme="minorHAnsi" w:hAnsiTheme="minorHAnsi"/>
          <w:sz w:val="22"/>
        </w:rPr>
        <w:t xml:space="preserve"> (entrée carrossable par la rue </w:t>
      </w:r>
      <w:proofErr w:type="spellStart"/>
      <w:r w:rsidRPr="007118D6">
        <w:rPr>
          <w:rFonts w:asciiTheme="minorHAnsi" w:hAnsiTheme="minorHAnsi"/>
          <w:sz w:val="22"/>
        </w:rPr>
        <w:t>Cahorday</w:t>
      </w:r>
      <w:proofErr w:type="spellEnd"/>
      <w:r w:rsidRPr="007118D6">
        <w:rPr>
          <w:rFonts w:asciiTheme="minorHAnsi" w:hAnsiTheme="minorHAnsi"/>
          <w:sz w:val="22"/>
        </w:rPr>
        <w:t xml:space="preserve">, 1) </w:t>
      </w:r>
    </w:p>
    <w:p w:rsidR="00D72A38" w:rsidRPr="007118D6" w:rsidRDefault="00D72A38" w:rsidP="00577670">
      <w:pPr>
        <w:pStyle w:val="Textebrut"/>
        <w:numPr>
          <w:ilvl w:val="0"/>
          <w:numId w:val="4"/>
        </w:numPr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 xml:space="preserve">Le lundi </w:t>
      </w:r>
      <w:r w:rsidR="007118D6" w:rsidRPr="007118D6">
        <w:rPr>
          <w:rFonts w:asciiTheme="minorHAnsi" w:hAnsiTheme="minorHAnsi"/>
          <w:sz w:val="22"/>
        </w:rPr>
        <w:t xml:space="preserve">26 </w:t>
      </w:r>
      <w:r w:rsidRPr="007118D6">
        <w:rPr>
          <w:rFonts w:asciiTheme="minorHAnsi" w:hAnsiTheme="minorHAnsi"/>
          <w:sz w:val="22"/>
        </w:rPr>
        <w:t xml:space="preserve">novembre 2018 </w:t>
      </w:r>
      <w:r w:rsidR="007118D6" w:rsidRPr="007118D6">
        <w:rPr>
          <w:rFonts w:asciiTheme="minorHAnsi" w:hAnsiTheme="minorHAnsi"/>
          <w:sz w:val="22"/>
        </w:rPr>
        <w:t xml:space="preserve">à 18h00 au </w:t>
      </w:r>
      <w:r w:rsidR="007118D6" w:rsidRPr="007118D6">
        <w:rPr>
          <w:rFonts w:asciiTheme="minorHAnsi" w:hAnsiTheme="minorHAnsi"/>
          <w:b/>
          <w:sz w:val="22"/>
        </w:rPr>
        <w:t>Centre récréatif d’Aywaille</w:t>
      </w:r>
      <w:r w:rsidR="007118D6" w:rsidRPr="007118D6">
        <w:rPr>
          <w:rFonts w:asciiTheme="minorHAnsi" w:hAnsiTheme="minorHAnsi"/>
          <w:sz w:val="22"/>
        </w:rPr>
        <w:t>,</w:t>
      </w:r>
      <w:r w:rsidRPr="007118D6">
        <w:rPr>
          <w:rFonts w:asciiTheme="minorHAnsi" w:hAnsiTheme="minorHAnsi"/>
          <w:sz w:val="22"/>
        </w:rPr>
        <w:t xml:space="preserve"> Esplanade du Fair-Play</w:t>
      </w:r>
      <w:r w:rsidR="007118D6" w:rsidRPr="007118D6">
        <w:rPr>
          <w:rFonts w:asciiTheme="minorHAnsi" w:hAnsiTheme="minorHAnsi"/>
          <w:sz w:val="22"/>
        </w:rPr>
        <w:t xml:space="preserve"> 1,</w:t>
      </w:r>
      <w:r w:rsidRPr="007118D6">
        <w:rPr>
          <w:rFonts w:asciiTheme="minorHAnsi" w:hAnsiTheme="minorHAnsi"/>
          <w:sz w:val="22"/>
        </w:rPr>
        <w:t xml:space="preserve"> à 4920 </w:t>
      </w:r>
      <w:r w:rsidRPr="002F1358">
        <w:rPr>
          <w:rFonts w:asciiTheme="minorHAnsi" w:hAnsiTheme="minorHAnsi"/>
          <w:smallCaps/>
          <w:sz w:val="22"/>
        </w:rPr>
        <w:t>Aywaille</w:t>
      </w:r>
    </w:p>
    <w:p w:rsidR="00D72A38" w:rsidRPr="007118D6" w:rsidRDefault="00D72A38" w:rsidP="00577670">
      <w:pPr>
        <w:pStyle w:val="Textebrut"/>
        <w:numPr>
          <w:ilvl w:val="0"/>
          <w:numId w:val="4"/>
        </w:numPr>
        <w:rPr>
          <w:rFonts w:asciiTheme="minorHAnsi" w:hAnsiTheme="minorHAnsi"/>
          <w:sz w:val="22"/>
        </w:rPr>
      </w:pPr>
      <w:r w:rsidRPr="007118D6">
        <w:rPr>
          <w:rFonts w:asciiTheme="minorHAnsi" w:hAnsiTheme="minorHAnsi"/>
          <w:sz w:val="22"/>
        </w:rPr>
        <w:t xml:space="preserve">Le </w:t>
      </w:r>
      <w:r w:rsidR="007118D6" w:rsidRPr="007118D6">
        <w:rPr>
          <w:rFonts w:asciiTheme="minorHAnsi" w:hAnsiTheme="minorHAnsi"/>
          <w:sz w:val="22"/>
        </w:rPr>
        <w:t>mardi 27 novembre 2018 à 19</w:t>
      </w:r>
      <w:r w:rsidRPr="007118D6">
        <w:rPr>
          <w:rFonts w:asciiTheme="minorHAnsi" w:hAnsiTheme="minorHAnsi"/>
          <w:sz w:val="22"/>
        </w:rPr>
        <w:t xml:space="preserve">h00 à la </w:t>
      </w:r>
      <w:r w:rsidRPr="007118D6">
        <w:rPr>
          <w:rFonts w:asciiTheme="minorHAnsi" w:hAnsiTheme="minorHAnsi"/>
          <w:b/>
          <w:sz w:val="22"/>
        </w:rPr>
        <w:t>Cité Miroir</w:t>
      </w:r>
      <w:r w:rsidRPr="007118D6">
        <w:rPr>
          <w:rFonts w:asciiTheme="minorHAnsi" w:hAnsiTheme="minorHAnsi"/>
          <w:sz w:val="22"/>
        </w:rPr>
        <w:t xml:space="preserve">, place Xavier </w:t>
      </w:r>
      <w:proofErr w:type="spellStart"/>
      <w:r w:rsidRPr="007118D6">
        <w:rPr>
          <w:rFonts w:asciiTheme="minorHAnsi" w:hAnsiTheme="minorHAnsi"/>
          <w:sz w:val="22"/>
        </w:rPr>
        <w:t>Neujean</w:t>
      </w:r>
      <w:proofErr w:type="spellEnd"/>
      <w:r w:rsidR="007118D6" w:rsidRPr="007118D6">
        <w:rPr>
          <w:rFonts w:asciiTheme="minorHAnsi" w:hAnsiTheme="minorHAnsi"/>
          <w:sz w:val="22"/>
        </w:rPr>
        <w:t xml:space="preserve"> 22,</w:t>
      </w:r>
      <w:r w:rsidRPr="007118D6">
        <w:rPr>
          <w:rFonts w:asciiTheme="minorHAnsi" w:hAnsiTheme="minorHAnsi"/>
          <w:sz w:val="22"/>
        </w:rPr>
        <w:t xml:space="preserve"> à 4000 </w:t>
      </w:r>
      <w:r w:rsidRPr="002F1358">
        <w:rPr>
          <w:rFonts w:asciiTheme="minorHAnsi" w:hAnsiTheme="minorHAnsi"/>
          <w:smallCaps/>
          <w:sz w:val="22"/>
        </w:rPr>
        <w:t>Liège</w:t>
      </w:r>
      <w:r w:rsidRPr="007118D6">
        <w:rPr>
          <w:rFonts w:asciiTheme="minorHAnsi" w:hAnsiTheme="minorHAnsi"/>
          <w:sz w:val="22"/>
        </w:rPr>
        <w:t>.</w:t>
      </w:r>
    </w:p>
    <w:p w:rsidR="00577670" w:rsidRDefault="00577670" w:rsidP="008F109E">
      <w:pPr>
        <w:pStyle w:val="Textebrut"/>
        <w:jc w:val="both"/>
        <w:rPr>
          <w:rFonts w:asciiTheme="minorHAnsi" w:hAnsiTheme="minorHAnsi"/>
          <w:sz w:val="22"/>
        </w:rPr>
      </w:pPr>
    </w:p>
    <w:p w:rsidR="00577670" w:rsidRPr="007118D6" w:rsidRDefault="00577670" w:rsidP="008F109E">
      <w:pPr>
        <w:pStyle w:val="Textebrut"/>
        <w:jc w:val="both"/>
        <w:rPr>
          <w:rFonts w:asciiTheme="minorHAnsi" w:hAnsiTheme="minorHAnsi"/>
          <w:sz w:val="22"/>
        </w:rPr>
      </w:pPr>
    </w:p>
    <w:p w:rsidR="008F109E" w:rsidRPr="00AD7E79" w:rsidRDefault="00AD7E79" w:rsidP="00AD7E79">
      <w:pPr>
        <w:pStyle w:val="Textebrut"/>
        <w:jc w:val="center"/>
        <w:rPr>
          <w:rFonts w:asciiTheme="minorHAnsi" w:hAnsiTheme="minorHAnsi"/>
          <w:smallCaps/>
          <w:sz w:val="20"/>
        </w:rPr>
      </w:pPr>
      <w:r w:rsidRPr="00AD7E79">
        <w:rPr>
          <w:rFonts w:asciiTheme="minorHAnsi" w:hAnsiTheme="minorHAnsi"/>
          <w:smallCaps/>
          <w:sz w:val="20"/>
        </w:rPr>
        <w:t>Par le Collège,</w:t>
      </w:r>
    </w:p>
    <w:p w:rsidR="00AD7E79" w:rsidRPr="00AD7E79" w:rsidRDefault="00AD7E79" w:rsidP="008F109E">
      <w:pPr>
        <w:pStyle w:val="Textebrut"/>
        <w:jc w:val="both"/>
        <w:rPr>
          <w:rFonts w:asciiTheme="minorHAnsi" w:hAnsiTheme="minorHAnsi"/>
          <w:smallCaps/>
          <w:sz w:val="20"/>
        </w:rPr>
      </w:pPr>
    </w:p>
    <w:p w:rsidR="008F109E" w:rsidRPr="00257B2C" w:rsidRDefault="00AD7E79" w:rsidP="008F109E">
      <w:pPr>
        <w:pStyle w:val="Textebrut"/>
        <w:jc w:val="both"/>
        <w:rPr>
          <w:rFonts w:asciiTheme="minorHAnsi" w:hAnsiTheme="minorHAnsi"/>
          <w:sz w:val="20"/>
        </w:rPr>
      </w:pPr>
      <w:r w:rsidRPr="00AD7E79">
        <w:rPr>
          <w:rFonts w:asciiTheme="minorHAnsi" w:hAnsiTheme="minorHAnsi"/>
          <w:smallCaps/>
          <w:sz w:val="20"/>
        </w:rPr>
        <w:t xml:space="preserve">              Le Directeur Général</w:t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</w:r>
      <w:r w:rsidRPr="00AD7E79">
        <w:rPr>
          <w:rFonts w:asciiTheme="minorHAnsi" w:hAnsiTheme="minorHAnsi"/>
          <w:smallCaps/>
          <w:sz w:val="20"/>
        </w:rPr>
        <w:tab/>
        <w:t xml:space="preserve">   Le Bourgmestre</w:t>
      </w:r>
    </w:p>
    <w:sectPr w:rsidR="008F109E" w:rsidRPr="00257B2C" w:rsidSect="00BA6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1C7"/>
    <w:multiLevelType w:val="hybridMultilevel"/>
    <w:tmpl w:val="4C2812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374C"/>
    <w:multiLevelType w:val="hybridMultilevel"/>
    <w:tmpl w:val="968E40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18B"/>
    <w:multiLevelType w:val="hybridMultilevel"/>
    <w:tmpl w:val="754455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340D"/>
    <w:multiLevelType w:val="hybridMultilevel"/>
    <w:tmpl w:val="316C5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33C5"/>
    <w:multiLevelType w:val="hybridMultilevel"/>
    <w:tmpl w:val="8444B4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7"/>
    <w:rsid w:val="00032F0C"/>
    <w:rsid w:val="000F25D5"/>
    <w:rsid w:val="001419A5"/>
    <w:rsid w:val="00156680"/>
    <w:rsid w:val="001E3689"/>
    <w:rsid w:val="00247B9B"/>
    <w:rsid w:val="00257B2C"/>
    <w:rsid w:val="00264AA8"/>
    <w:rsid w:val="002F1358"/>
    <w:rsid w:val="004609C5"/>
    <w:rsid w:val="004C26C3"/>
    <w:rsid w:val="004C7D26"/>
    <w:rsid w:val="00577670"/>
    <w:rsid w:val="005D0392"/>
    <w:rsid w:val="00603D57"/>
    <w:rsid w:val="0068698F"/>
    <w:rsid w:val="00693345"/>
    <w:rsid w:val="006B7B7E"/>
    <w:rsid w:val="007118D6"/>
    <w:rsid w:val="00746A7E"/>
    <w:rsid w:val="007661B8"/>
    <w:rsid w:val="0080695D"/>
    <w:rsid w:val="00822C87"/>
    <w:rsid w:val="008D1C19"/>
    <w:rsid w:val="008F109E"/>
    <w:rsid w:val="00901EF0"/>
    <w:rsid w:val="00912C5F"/>
    <w:rsid w:val="00AB64E1"/>
    <w:rsid w:val="00AD7E79"/>
    <w:rsid w:val="00B6001D"/>
    <w:rsid w:val="00BA6627"/>
    <w:rsid w:val="00C24EBE"/>
    <w:rsid w:val="00C73ADA"/>
    <w:rsid w:val="00D72A38"/>
    <w:rsid w:val="00DD61F1"/>
    <w:rsid w:val="00DF5212"/>
    <w:rsid w:val="00E73079"/>
    <w:rsid w:val="00E9394B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8BE5-330F-41FD-8015-9AD57D1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627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A66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A6627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212"/>
    <w:pPr>
      <w:ind w:left="720"/>
      <w:contextualSpacing/>
    </w:pPr>
  </w:style>
  <w:style w:type="paragraph" w:styleId="Sansinterligne">
    <w:name w:val="No Spacing"/>
    <w:uiPriority w:val="1"/>
    <w:qFormat/>
    <w:rsid w:val="00686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ite.wallonie.be/PUM-Liege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ite.wallonie.be/PUM-Lie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m.liege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B569-5B89-4FD6-BCB3-7D46B52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135800</dc:creator>
  <cp:lastModifiedBy>Burlet Valérie</cp:lastModifiedBy>
  <cp:revision>7</cp:revision>
  <cp:lastPrinted>2018-10-26T07:43:00Z</cp:lastPrinted>
  <dcterms:created xsi:type="dcterms:W3CDTF">2018-10-24T08:18:00Z</dcterms:created>
  <dcterms:modified xsi:type="dcterms:W3CDTF">2018-10-26T09:58:00Z</dcterms:modified>
</cp:coreProperties>
</file>